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D9" w:rsidRPr="00B21694" w:rsidRDefault="00A879D9" w:rsidP="00A879D9">
      <w:pPr>
        <w:widowControl w:val="0"/>
        <w:autoSpaceDE w:val="0"/>
        <w:autoSpaceDN w:val="0"/>
        <w:adjustRightInd w:val="0"/>
        <w:spacing w:after="0" w:line="240" w:lineRule="auto"/>
        <w:jc w:val="right"/>
        <w:rPr>
          <w:rFonts w:ascii="Times New Roman" w:hAnsi="Times New Roman"/>
          <w:sz w:val="24"/>
          <w:szCs w:val="24"/>
        </w:rPr>
      </w:pPr>
      <w:r w:rsidRPr="00B21694">
        <w:rPr>
          <w:rFonts w:ascii="Times New Roman" w:hAnsi="Times New Roman"/>
          <w:sz w:val="24"/>
          <w:szCs w:val="24"/>
        </w:rPr>
        <w:t xml:space="preserve">Утверждено приказом директора </w:t>
      </w:r>
    </w:p>
    <w:p w:rsidR="00A879D9" w:rsidRPr="00B21694" w:rsidRDefault="00A879D9" w:rsidP="00A879D9">
      <w:pPr>
        <w:widowControl w:val="0"/>
        <w:autoSpaceDE w:val="0"/>
        <w:autoSpaceDN w:val="0"/>
        <w:adjustRightInd w:val="0"/>
        <w:spacing w:after="0" w:line="240" w:lineRule="auto"/>
        <w:jc w:val="right"/>
        <w:rPr>
          <w:rFonts w:ascii="Times New Roman" w:hAnsi="Times New Roman"/>
          <w:sz w:val="24"/>
          <w:szCs w:val="24"/>
        </w:rPr>
      </w:pPr>
      <w:r w:rsidRPr="00B21694">
        <w:rPr>
          <w:rFonts w:ascii="Times New Roman" w:hAnsi="Times New Roman"/>
          <w:sz w:val="24"/>
          <w:szCs w:val="24"/>
        </w:rPr>
        <w:t>МОБУ «Герасимовская средняя общеобразовательная школа»</w:t>
      </w:r>
    </w:p>
    <w:p w:rsidR="00A879D9" w:rsidRPr="00B21694" w:rsidRDefault="00A879D9" w:rsidP="00A879D9">
      <w:pPr>
        <w:widowControl w:val="0"/>
        <w:autoSpaceDE w:val="0"/>
        <w:autoSpaceDN w:val="0"/>
        <w:adjustRightInd w:val="0"/>
        <w:spacing w:after="0" w:line="240" w:lineRule="auto"/>
        <w:jc w:val="right"/>
        <w:rPr>
          <w:rFonts w:ascii="Times New Roman" w:hAnsi="Times New Roman"/>
          <w:sz w:val="24"/>
          <w:szCs w:val="24"/>
        </w:rPr>
      </w:pPr>
      <w:r w:rsidRPr="00B21694">
        <w:rPr>
          <w:rFonts w:ascii="Times New Roman" w:hAnsi="Times New Roman"/>
          <w:sz w:val="24"/>
          <w:szCs w:val="24"/>
        </w:rPr>
        <w:t>______________ Т.И. Голикова</w:t>
      </w:r>
    </w:p>
    <w:p w:rsidR="00A879D9" w:rsidRPr="00B21694" w:rsidRDefault="00A879D9" w:rsidP="00A879D9">
      <w:pPr>
        <w:spacing w:line="240" w:lineRule="auto"/>
        <w:jc w:val="right"/>
        <w:rPr>
          <w:rFonts w:ascii="Times New Roman" w:hAnsi="Times New Roman"/>
          <w:sz w:val="24"/>
          <w:szCs w:val="24"/>
          <w:u w:val="single"/>
        </w:rPr>
      </w:pPr>
      <w:r w:rsidRPr="00B21694">
        <w:rPr>
          <w:rFonts w:ascii="Times New Roman" w:hAnsi="Times New Roman"/>
          <w:sz w:val="24"/>
          <w:szCs w:val="24"/>
        </w:rPr>
        <w:t xml:space="preserve">                                                                                                                от </w:t>
      </w:r>
      <w:r w:rsidRPr="00B21694">
        <w:rPr>
          <w:rFonts w:ascii="Times New Roman" w:hAnsi="Times New Roman"/>
          <w:sz w:val="24"/>
          <w:szCs w:val="24"/>
          <w:u w:val="single"/>
        </w:rPr>
        <w:t>13.09.2013</w:t>
      </w:r>
      <w:r w:rsidRPr="00B21694">
        <w:rPr>
          <w:rFonts w:ascii="Times New Roman" w:hAnsi="Times New Roman"/>
          <w:sz w:val="24"/>
          <w:szCs w:val="24"/>
        </w:rPr>
        <w:t xml:space="preserve"> г № </w:t>
      </w:r>
      <w:r w:rsidRPr="00B21694">
        <w:rPr>
          <w:rFonts w:ascii="Times New Roman" w:hAnsi="Times New Roman"/>
          <w:sz w:val="24"/>
          <w:szCs w:val="24"/>
          <w:u w:val="single"/>
        </w:rPr>
        <w:t>117</w:t>
      </w:r>
    </w:p>
    <w:p w:rsidR="00A879D9" w:rsidRPr="00B21694" w:rsidRDefault="00A879D9" w:rsidP="00A879D9">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B21694">
        <w:rPr>
          <w:rFonts w:ascii="Times New Roman" w:hAnsi="Times New Roman"/>
          <w:sz w:val="24"/>
          <w:szCs w:val="24"/>
        </w:rPr>
        <w:t xml:space="preserve">  </w:t>
      </w:r>
      <w:r w:rsidRPr="00B21694">
        <w:rPr>
          <w:rFonts w:ascii="Times New Roman" w:hAnsi="Times New Roman"/>
          <w:color w:val="000000"/>
          <w:sz w:val="24"/>
          <w:szCs w:val="24"/>
          <w:lang w:eastAsia="ru-RU"/>
        </w:rPr>
        <w:t>ПОЛОЖЕНИЕ   о кружковой работе</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1. Общие положения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1.1. Настоящее Положение устанавливает порядок комплектования и организации деятельности кружков (секций) в МОБУ «Герасимовская   СОШ»</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1.2. Кружки (секции) организуются в целях формирования единого воспитательного пространства МОБУ «Герасимовская   СОШ» реализации процесса становления личности в разнообразных видах деятельности, социальной защиты обучающихся и обеспечения условий для проведения внеурочной деятельности с ними.</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1.3. Руководитель кружка (секции) назначается и освобождается приказом директора МОБУ «Герасимовская   СОШ»</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1.4. Общее руководство работой кружков (секций) осуществляет заместитель директора по ВР в соответствии с должностной инструкцией.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xml:space="preserve">1.5. </w:t>
      </w:r>
      <w:proofErr w:type="gramStart"/>
      <w:r w:rsidRPr="00B21694">
        <w:rPr>
          <w:rFonts w:ascii="Times New Roman" w:hAnsi="Times New Roman"/>
          <w:color w:val="000000"/>
          <w:sz w:val="24"/>
          <w:szCs w:val="24"/>
          <w:lang w:eastAsia="ru-RU"/>
        </w:rPr>
        <w:t xml:space="preserve">Настоящее Положение разработано в соответствии с Законом РФ № 273 от 29.12.2012 г «Об образовании в Российской Федерации», Типовым положением об общеобразовательном учреждении дополнительного образования детей, утвержденное Приказом Министерства образования и науки Российской Федерации от 26.06.2012 №504 (зарегистрировано в Минюсте РФ 2 августа </w:t>
      </w:r>
      <w:smartTag w:uri="urn:schemas-microsoft-com:office:smarttags" w:element="metricconverter">
        <w:smartTagPr>
          <w:attr w:name="ProductID" w:val="2012 г"/>
        </w:smartTagPr>
        <w:r w:rsidRPr="00B21694">
          <w:rPr>
            <w:rFonts w:ascii="Times New Roman" w:hAnsi="Times New Roman"/>
            <w:color w:val="000000"/>
            <w:sz w:val="24"/>
            <w:szCs w:val="24"/>
            <w:lang w:eastAsia="ru-RU"/>
          </w:rPr>
          <w:t>2012 г</w:t>
        </w:r>
      </w:smartTag>
      <w:r w:rsidRPr="00B21694">
        <w:rPr>
          <w:rFonts w:ascii="Times New Roman" w:hAnsi="Times New Roman"/>
          <w:color w:val="000000"/>
          <w:sz w:val="24"/>
          <w:szCs w:val="24"/>
          <w:lang w:eastAsia="ru-RU"/>
        </w:rPr>
        <w:t>. регистрационный N 25082), уставом МОБУ «Герасимовская   СОШ», должностными инструкциями.</w:t>
      </w:r>
      <w:proofErr w:type="gramEnd"/>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2. Задачи кружков по интересам</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2.1 Занятия в кружках способствуют решению конкретных задач:</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личностно-нравственному развитию и профессиональному самоопределению воспитанников;</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обеспечению социальной защиты, поддержки, реабилитации и адаптации к жизни в обществе;</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воспитанию у детей гражданственности, уважения к правам и свободам человека, любви к Родине, природе, семье.</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созданию условий для наиболее полного удовлетворения потребностей и интересов детей, укрепления их здоровья.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3. Порядок комплектования кружков (секций)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3.1. Комплектование кружков (секций) производится сроком до 10 сентября текущего года, но в течение года может проводиться дополнительный набор в кружки (секции).</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lastRenderedPageBreak/>
        <w:t xml:space="preserve">3.2. За </w:t>
      </w:r>
      <w:proofErr w:type="gramStart"/>
      <w:r w:rsidRPr="00B21694">
        <w:rPr>
          <w:rFonts w:ascii="Times New Roman" w:hAnsi="Times New Roman"/>
          <w:color w:val="000000"/>
          <w:sz w:val="24"/>
          <w:szCs w:val="24"/>
          <w:lang w:eastAsia="ru-RU"/>
        </w:rPr>
        <w:t>обучающимися</w:t>
      </w:r>
      <w:proofErr w:type="gramEnd"/>
      <w:r w:rsidRPr="00B21694">
        <w:rPr>
          <w:rFonts w:ascii="Times New Roman" w:hAnsi="Times New Roman"/>
          <w:color w:val="000000"/>
          <w:sz w:val="24"/>
          <w:szCs w:val="24"/>
          <w:lang w:eastAsia="ru-RU"/>
        </w:rPr>
        <w:t> сохраняется место в кружке (секции) в случае болезни или прохождения санаторно-курортного лечения.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3.3. Списочный состав кружков (секций) составляет от 15 человек.</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3.4. Каждый обучающийся имеет право заниматься в кружках (секциях) разной направленности, а также изменять направление обучения.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xml:space="preserve">3.5. Для занятий в спортивной секции учащиеся </w:t>
      </w:r>
      <w:proofErr w:type="gramStart"/>
      <w:r w:rsidRPr="00B21694">
        <w:rPr>
          <w:rFonts w:ascii="Times New Roman" w:hAnsi="Times New Roman"/>
          <w:color w:val="000000"/>
          <w:sz w:val="24"/>
          <w:szCs w:val="24"/>
          <w:lang w:eastAsia="ru-RU"/>
        </w:rPr>
        <w:t>предоставляют медицинское заключение</w:t>
      </w:r>
      <w:proofErr w:type="gramEnd"/>
      <w:r w:rsidRPr="00B21694">
        <w:rPr>
          <w:rFonts w:ascii="Times New Roman" w:hAnsi="Times New Roman"/>
          <w:color w:val="000000"/>
          <w:sz w:val="24"/>
          <w:szCs w:val="24"/>
          <w:lang w:eastAsia="ru-RU"/>
        </w:rPr>
        <w:t xml:space="preserve"> о состоянии здоровья ребенка для разрешения занятий данным видом спорта.</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 Порядок организации деятельности кружков (секций)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4.1. Учебный год в кружках начинается с 01сентября и заканчивается 31 мая.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4.2. Подготовка к работе кружков в новом учебном году проводится руководителями кружков до окончания предшествующего года.</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4.3. Руководители кружков предоставляют для комплектования расписания занятий, утвержденные программы работы кружков (секций).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xml:space="preserve">4.4. Занятия в кружках и секциях проводятся согласно расписанию, которое составляется в начале учебного года руководителем кружка (секции) с учетом наиболее благоприятного режима труда и </w:t>
      </w:r>
      <w:proofErr w:type="gramStart"/>
      <w:r w:rsidRPr="00B21694">
        <w:rPr>
          <w:rFonts w:ascii="Times New Roman" w:hAnsi="Times New Roman"/>
          <w:color w:val="000000"/>
          <w:sz w:val="24"/>
          <w:szCs w:val="24"/>
          <w:lang w:eastAsia="ru-RU"/>
        </w:rPr>
        <w:t>отдыха</w:t>
      </w:r>
      <w:proofErr w:type="gramEnd"/>
      <w:r w:rsidRPr="00B21694">
        <w:rPr>
          <w:rFonts w:ascii="Times New Roman" w:hAnsi="Times New Roman"/>
          <w:color w:val="000000"/>
          <w:sz w:val="24"/>
          <w:szCs w:val="24"/>
          <w:lang w:eastAsia="ru-RU"/>
        </w:rPr>
        <w:t xml:space="preserve"> обучающихся согласно нормам санитарных правил. Расписание утверждается директором школы.</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4.5. Работа кружков (секций) осуществляется на основе программ, принятых на педагогическом или методическом советах школы. При разработке программы кружка (секции) руководители могут пользоваться примерными (рекомендованными Министерством образования РФ) программами учреждений дополнительного образования или самостоятельно разработанными программами.</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4.6. Результаты работы кружков подводятся в течение года в форме концертов, выставок, соревнований, внеклассных мероприятий, участия в конкурсах и олимпиадах.</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5. Управление кружками и секциями</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5.1. Руководитель кружка (секции) назначается и освобождается приказом директора школы.</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xml:space="preserve">5.2. Руководитель кружка планирует и организует деятельность </w:t>
      </w:r>
      <w:proofErr w:type="gramStart"/>
      <w:r w:rsidRPr="00B21694">
        <w:rPr>
          <w:rFonts w:ascii="Times New Roman" w:hAnsi="Times New Roman"/>
          <w:color w:val="000000"/>
          <w:sz w:val="24"/>
          <w:szCs w:val="24"/>
          <w:lang w:eastAsia="ru-RU"/>
        </w:rPr>
        <w:t>обучающихся</w:t>
      </w:r>
      <w:proofErr w:type="gramEnd"/>
      <w:r w:rsidRPr="00B21694">
        <w:rPr>
          <w:rFonts w:ascii="Times New Roman" w:hAnsi="Times New Roman"/>
          <w:color w:val="000000"/>
          <w:sz w:val="24"/>
          <w:szCs w:val="24"/>
          <w:lang w:eastAsia="ru-RU"/>
        </w:rPr>
        <w:t xml:space="preserve"> в кружке (секции), отвечает за жизнь и здоровье обучающихся.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5.3. Общее руководство работой кружков (секций) осуществляет заместитель директора по ВР в соответствии с должностной инструкцией.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6. Документация и отчетность</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6.1. Руководители кружков имеют и ведут следующую документацию:</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рабочую программу, согласованную и утвержденную администрацией школы;</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lastRenderedPageBreak/>
        <w:t>- журнал кружковой работы, где отмечают посещаемость, содержание и продолжительность занятий;</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папки с методическими разработками.</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xml:space="preserve">6.2. Заместитель директора по ВР осуществляет тематическое инспектирование работы кружков (секций) </w:t>
      </w:r>
      <w:proofErr w:type="gramStart"/>
      <w:r w:rsidRPr="00B21694">
        <w:rPr>
          <w:rFonts w:ascii="Times New Roman" w:hAnsi="Times New Roman"/>
          <w:color w:val="000000"/>
          <w:sz w:val="24"/>
          <w:szCs w:val="24"/>
          <w:lang w:eastAsia="ru-RU"/>
        </w:rPr>
        <w:t>через</w:t>
      </w:r>
      <w:proofErr w:type="gramEnd"/>
      <w:r w:rsidRPr="00B21694">
        <w:rPr>
          <w:rFonts w:ascii="Times New Roman" w:hAnsi="Times New Roman"/>
          <w:color w:val="000000"/>
          <w:sz w:val="24"/>
          <w:szCs w:val="24"/>
          <w:lang w:eastAsia="ru-RU"/>
        </w:rPr>
        <w:t>:</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проверку журналов не реже 1 раза в четверть;</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посещение занятий кружков согласно графику внутришкольного контроля;</w:t>
      </w:r>
    </w:p>
    <w:p w:rsidR="00A879D9" w:rsidRPr="00B21694" w:rsidRDefault="00A879D9" w:rsidP="00A879D9">
      <w:pPr>
        <w:shd w:val="clear" w:color="auto" w:fill="FFFFFF"/>
        <w:spacing w:before="100" w:beforeAutospacing="1" w:after="100" w:afterAutospacing="1" w:line="240" w:lineRule="auto"/>
        <w:rPr>
          <w:rFonts w:ascii="Times New Roman" w:hAnsi="Times New Roman"/>
          <w:color w:val="000000"/>
          <w:sz w:val="24"/>
          <w:szCs w:val="24"/>
          <w:lang w:eastAsia="ru-RU"/>
        </w:rPr>
      </w:pPr>
      <w:r w:rsidRPr="00B21694">
        <w:rPr>
          <w:rFonts w:ascii="Times New Roman" w:hAnsi="Times New Roman"/>
          <w:color w:val="000000"/>
          <w:sz w:val="24"/>
          <w:szCs w:val="24"/>
          <w:lang w:eastAsia="ru-RU"/>
        </w:rPr>
        <w:t>- анкетирование обучающихся и родителей (законных представителей) с целью изучить состояние удовлетворенности работой существующих и социальный заказ на организацию новых кружков.</w:t>
      </w:r>
    </w:p>
    <w:p w:rsidR="00822036" w:rsidRDefault="00822036"/>
    <w:sectPr w:rsidR="00822036" w:rsidSect="0082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79D9"/>
    <w:rsid w:val="004E3B47"/>
    <w:rsid w:val="00822036"/>
    <w:rsid w:val="00A879D9"/>
    <w:rsid w:val="00FA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B47"/>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Company>Reanimator Extreme Edition</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2014-03-06T17:32:00Z</dcterms:created>
  <dcterms:modified xsi:type="dcterms:W3CDTF">2014-03-06T17:32:00Z</dcterms:modified>
</cp:coreProperties>
</file>